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57" w:rsidRDefault="008A22CA" w:rsidP="008A22CA">
      <w:pPr>
        <w:jc w:val="center"/>
        <w:rPr>
          <w:rFonts w:ascii="Times New Roman" w:hAnsi="Times New Roman" w:cs="Times New Roman"/>
          <w:sz w:val="24"/>
          <w:szCs w:val="24"/>
        </w:rPr>
      </w:pPr>
      <w:r w:rsidRPr="008A22CA">
        <w:rPr>
          <w:rFonts w:ascii="Times New Roman" w:hAnsi="Times New Roman" w:cs="Times New Roman"/>
          <w:sz w:val="24"/>
          <w:szCs w:val="24"/>
        </w:rPr>
        <w:t>Тема урока: Г.В.Свиридов</w:t>
      </w:r>
    </w:p>
    <w:p w:rsidR="003973E5" w:rsidRPr="008A22CA" w:rsidRDefault="003973E5" w:rsidP="008A22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биографию Г.В.Свиридова. Сделайте тест .</w:t>
      </w:r>
    </w:p>
    <w:p w:rsidR="003973E5" w:rsidRDefault="003973E5" w:rsidP="003973E5">
      <w:pPr>
        <w:pStyle w:val="a3"/>
        <w:shd w:val="clear" w:color="auto" w:fill="FFFFFF"/>
        <w:jc w:val="center"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b/>
          <w:bCs/>
          <w:color w:val="000000"/>
          <w:sz w:val="23"/>
          <w:szCs w:val="23"/>
        </w:rPr>
        <w:t>ГЕОРГИЙ ВАСИЛЬЕВИЧ СВИРИДОВ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>
        <w:rPr>
          <w:rFonts w:ascii="Georgia" w:hAnsi="Georgia"/>
          <w:b/>
          <w:color w:val="000000"/>
          <w:sz w:val="23"/>
          <w:szCs w:val="23"/>
        </w:rPr>
        <w:t>1. В 202</w:t>
      </w:r>
      <w:r w:rsidRPr="004D0D83">
        <w:rPr>
          <w:rFonts w:ascii="Georgia" w:hAnsi="Georgia"/>
          <w:b/>
          <w:color w:val="000000"/>
          <w:sz w:val="23"/>
          <w:szCs w:val="23"/>
        </w:rPr>
        <w:t>0 году будет отмечаться юбилей композитора. Ему бы исполнилось…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105 лет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80 лет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95 лет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2. Любимый инструмент Свиридова в детские годы, на котором он играл в самодеятельном оркестре народных инструментов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Балалайка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Гармошка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Жалейка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3. Композитор, педагог Свиридова в Ленинградской консерватории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С. Прокофьев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Д. Шостакович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С. Рахманинов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4. Ведущий жанр творчества композитора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Симфонии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Кантаты и оратории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Квартеты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Г) Песни и вокальные циклы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5. Музыкальный жанр, который не присутствует в творчестве композитора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Оратория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Опера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Оперетта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Г) Симфония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6. Один из любимых поэтов Свиридова, на стихи которого он написал около 50-ти сольных и хоровых произведений, среди которых кантаты «Деревянная Русь», «Светлый гость», вокальный цикл «У меня отец крестьянин» и другие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Н. Некрасов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А. Блок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С. Есенин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Г) А. Пушкин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7. Произведение Свиридова, в котором огромную роль приобретает звучание одного из национальных символов России – колокола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«Метель»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«Пушкинский венок»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«Поэма памяти Сергея Есенина»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8. «Поэма памяти Сергея Есенина» звучит в исполнении симфонического оркестра, хора и…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Мужского голоса – лирического тенора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Женского голоса – меццо-сопрано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Виолончели – соло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9. Количество частей в «Поэме памяти Сергея Есенина»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10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11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12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10. Известное сочинение композитора, написанное на народные слова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Патетическая оратория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lastRenderedPageBreak/>
        <w:t>Б) Весенняя кантата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Курские песни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11. Произведение Свиридова, в котором он «открыл» музыкальность стихов В. Маяковского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Патетическая оратория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Весенняя кантата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Курские песни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12. Произведение Свиридова, в котором он использует поэзию Некрасова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кантата «Деревянная Русь»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кантата «Ночные облака»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«Весенняя кантата»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Г) Поэма «Отчалившая Русь»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13. Кантата, не принадлежащая перу Свиридова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«Весенняя кантата»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Кантата «Деревянная Русь»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Кантата «Снег идёт»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Г) Кантата «Александр Невский»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14. Известный хоровой дирижёр, руководитель Русской хоровой капеллы, памяти которого Свиридов посвятил концерт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А. Свешников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М. Пятницкий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А. Юрлов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15. Название концерта для хора и инструментального ансамбля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«Пушкинский венок»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«Есенинский венок»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«Некрасовский венок»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16. Жанр произведения «Метель» Свиридова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Кантата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Музыкальные иллюстрации к повести Пушкина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Музыка к кинофильму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17. Знаменитый шотландский поэт, на стихи которого композитор создал вокальный цикл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Шелли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Блейк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Бёрнс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 xml:space="preserve">18. Фортепианная пьеса Свиридова «Парень с гармошкой» входит </w:t>
      </w:r>
      <w:proofErr w:type="gramStart"/>
      <w:r w:rsidRPr="004D0D83">
        <w:rPr>
          <w:rFonts w:ascii="Georgia" w:hAnsi="Georgia"/>
          <w:b/>
          <w:color w:val="000000"/>
          <w:sz w:val="23"/>
          <w:szCs w:val="23"/>
        </w:rPr>
        <w:t>в</w:t>
      </w:r>
      <w:proofErr w:type="gramEnd"/>
      <w:r w:rsidRPr="004D0D83">
        <w:rPr>
          <w:rFonts w:ascii="Georgia" w:hAnsi="Georgia"/>
          <w:b/>
          <w:color w:val="000000"/>
          <w:sz w:val="23"/>
          <w:szCs w:val="23"/>
        </w:rPr>
        <w:t xml:space="preserve"> </w:t>
      </w:r>
      <w:proofErr w:type="gramStart"/>
      <w:r w:rsidRPr="004D0D83">
        <w:rPr>
          <w:rFonts w:ascii="Georgia" w:hAnsi="Georgia"/>
          <w:b/>
          <w:color w:val="000000"/>
          <w:sz w:val="23"/>
          <w:szCs w:val="23"/>
        </w:rPr>
        <w:t>его</w:t>
      </w:r>
      <w:proofErr w:type="gramEnd"/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«Детский альбом»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«Альбом пьес для детей»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Альбом пьес для юношества»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19. Кинофильм, музыка из которого долгое время была музыкальной эмблемой информационной программы первого канала телевидения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«Полюшко-поле»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«Воскресение»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В) «Время, вперёд!»</w:t>
      </w:r>
    </w:p>
    <w:p w:rsidR="003973E5" w:rsidRPr="004D0D83" w:rsidRDefault="003973E5" w:rsidP="003973E5">
      <w:pPr>
        <w:pStyle w:val="a3"/>
        <w:shd w:val="clear" w:color="auto" w:fill="FFFFFF"/>
        <w:contextualSpacing/>
        <w:rPr>
          <w:rFonts w:ascii="Georgia" w:hAnsi="Georgia"/>
          <w:b/>
          <w:color w:val="000000"/>
          <w:sz w:val="23"/>
          <w:szCs w:val="23"/>
        </w:rPr>
      </w:pPr>
      <w:r w:rsidRPr="004D0D83">
        <w:rPr>
          <w:rFonts w:ascii="Georgia" w:hAnsi="Georgia"/>
          <w:b/>
          <w:color w:val="000000"/>
          <w:sz w:val="23"/>
          <w:szCs w:val="23"/>
        </w:rPr>
        <w:t>20. Обращался ли композитор в своём творчестве к подлинным церковным текстам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А) Да</w:t>
      </w:r>
    </w:p>
    <w:p w:rsidR="003973E5" w:rsidRDefault="003973E5" w:rsidP="003973E5">
      <w:pPr>
        <w:pStyle w:val="a3"/>
        <w:shd w:val="clear" w:color="auto" w:fill="FFFFFF"/>
        <w:contextualSpacing/>
        <w:rPr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Б) Нет</w:t>
      </w:r>
    </w:p>
    <w:p w:rsidR="003973E5" w:rsidRDefault="003973E5" w:rsidP="003973E5">
      <w:pPr>
        <w:contextualSpacing/>
      </w:pPr>
    </w:p>
    <w:p w:rsidR="003973E5" w:rsidRDefault="003973E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</w:p>
    <w:sectPr w:rsidR="003973E5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2CA"/>
    <w:rsid w:val="001F2FEC"/>
    <w:rsid w:val="003973E5"/>
    <w:rsid w:val="003F21D0"/>
    <w:rsid w:val="008A22CA"/>
    <w:rsid w:val="00BC3DC7"/>
    <w:rsid w:val="00CC6A45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2020-04-28T15:27:00Z</dcterms:created>
  <dcterms:modified xsi:type="dcterms:W3CDTF">2020-04-28T15:41:00Z</dcterms:modified>
</cp:coreProperties>
</file>